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071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327" w:lineRule="auto"/>
        <w:ind w:left="11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莱芜钢铁集团有限公司对某公司进行财务、法律尽调第三方中介机构选聘竞争性磋商项目二次</w:t>
      </w:r>
    </w:p>
    <w:p w14:paraId="24DE00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327" w:lineRule="auto"/>
        <w:ind w:left="11" w:firstLine="0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成交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候选人公示</w:t>
      </w:r>
    </w:p>
    <w:p w14:paraId="50FC6592">
      <w:pPr>
        <w:spacing w:before="2" w:line="222" w:lineRule="auto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一、项目内容</w:t>
      </w:r>
    </w:p>
    <w:p w14:paraId="302CE28B">
      <w:pPr>
        <w:pStyle w:val="2"/>
        <w:spacing w:before="245" w:line="382" w:lineRule="auto"/>
        <w:ind w:left="39" w:right="2" w:firstLine="525"/>
      </w:pPr>
      <w:r>
        <w:rPr>
          <w:spacing w:val="-1"/>
        </w:rPr>
        <w:t>项目名称：[</w:t>
      </w:r>
      <w:r>
        <w:rPr>
          <w:rFonts w:hint="eastAsia"/>
          <w:spacing w:val="-1"/>
        </w:rPr>
        <w:t>莱芜钢铁集团有限公司对某公司进行财务、法律尽调第三方中介机构选聘竞争性磋商项目二次</w:t>
      </w:r>
      <w:r>
        <w:rPr>
          <w:spacing w:val="-10"/>
        </w:rPr>
        <w:t>]</w:t>
      </w:r>
    </w:p>
    <w:p w14:paraId="0A405CBE">
      <w:pPr>
        <w:pStyle w:val="2"/>
        <w:spacing w:before="1" w:line="223" w:lineRule="auto"/>
        <w:ind w:left="564"/>
      </w:pPr>
      <w:r>
        <w:rPr>
          <w:spacing w:val="-1"/>
        </w:rPr>
        <w:t>项目编号：[</w:t>
      </w:r>
      <w:r>
        <w:rPr>
          <w:rFonts w:hint="eastAsia"/>
          <w:spacing w:val="-1"/>
        </w:rPr>
        <w:t>421311926041487</w:t>
      </w:r>
      <w:r>
        <w:rPr>
          <w:spacing w:val="-1"/>
        </w:rPr>
        <w:t>]</w:t>
      </w:r>
    </w:p>
    <w:p w14:paraId="60F40E3C">
      <w:pPr>
        <w:spacing w:before="240" w:line="223" w:lineRule="auto"/>
        <w:rPr>
          <w:rFonts w:hint="default" w:ascii="黑体" w:hAnsi="黑体" w:eastAsia="黑体" w:cs="黑体"/>
          <w:spacing w:val="-2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二、</w:t>
      </w:r>
      <w:r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  <w:t>成交</w:t>
      </w:r>
      <w:r>
        <w:rPr>
          <w:rFonts w:ascii="黑体" w:hAnsi="黑体" w:eastAsia="黑体" w:cs="黑体"/>
          <w:spacing w:val="-2"/>
          <w:sz w:val="28"/>
          <w:szCs w:val="28"/>
        </w:rPr>
        <w:t>候选人信息</w:t>
      </w:r>
    </w:p>
    <w:p w14:paraId="3B2D7BC6">
      <w:pPr>
        <w:pStyle w:val="2"/>
        <w:spacing w:before="241" w:line="221" w:lineRule="auto"/>
        <w:ind w:left="575"/>
        <w:rPr>
          <w:rFonts w:hint="eastAsia" w:eastAsia="仿宋"/>
          <w:b/>
          <w:bCs/>
          <w:spacing w:val="-4"/>
          <w:lang w:val="en-US" w:eastAsia="zh-CN"/>
        </w:rPr>
      </w:pPr>
      <w:r>
        <w:rPr>
          <w:rFonts w:hint="eastAsia"/>
          <w:b/>
          <w:bCs/>
          <w:spacing w:val="-4"/>
        </w:rPr>
        <w:t>标段一：法律服务中介机构选聘</w:t>
      </w:r>
    </w:p>
    <w:p w14:paraId="231D40E3">
      <w:pPr>
        <w:pStyle w:val="2"/>
        <w:spacing w:before="241" w:line="221" w:lineRule="auto"/>
        <w:ind w:left="575"/>
        <w:rPr>
          <w:b w:val="0"/>
          <w:bCs w:val="0"/>
          <w:spacing w:val="-4"/>
        </w:rPr>
      </w:pPr>
      <w:r>
        <w:rPr>
          <w:rFonts w:hint="eastAsia"/>
          <w:b w:val="0"/>
          <w:bCs w:val="0"/>
          <w:spacing w:val="-4"/>
          <w:lang w:eastAsia="zh-CN"/>
        </w:rPr>
        <w:t>成交</w:t>
      </w:r>
      <w:r>
        <w:rPr>
          <w:rFonts w:hint="eastAsia"/>
          <w:b w:val="0"/>
          <w:bCs w:val="0"/>
          <w:spacing w:val="-4"/>
        </w:rPr>
        <w:t>候选人：山东众成清泰（淄博）律师事务所</w:t>
      </w:r>
    </w:p>
    <w:p w14:paraId="5420CA0F">
      <w:pPr>
        <w:pStyle w:val="2"/>
        <w:spacing w:before="242" w:line="222" w:lineRule="auto"/>
        <w:ind w:left="575"/>
        <w:rPr>
          <w:rFonts w:hint="eastAsia"/>
          <w:b/>
          <w:bCs/>
          <w:spacing w:val="-4"/>
        </w:rPr>
      </w:pPr>
      <w:r>
        <w:rPr>
          <w:rFonts w:hint="eastAsia"/>
          <w:b/>
          <w:bCs/>
          <w:spacing w:val="-4"/>
        </w:rPr>
        <w:t>标段二：财务尽调服务会计师事务所中介机构选聘</w:t>
      </w:r>
    </w:p>
    <w:p w14:paraId="4F607659">
      <w:pPr>
        <w:pStyle w:val="2"/>
        <w:spacing w:before="242" w:line="222" w:lineRule="auto"/>
        <w:ind w:left="575"/>
        <w:rPr>
          <w:b w:val="0"/>
          <w:bCs w:val="0"/>
          <w:spacing w:val="-4"/>
        </w:rPr>
      </w:pPr>
      <w:r>
        <w:rPr>
          <w:rFonts w:hint="eastAsia"/>
          <w:b w:val="0"/>
          <w:bCs w:val="0"/>
          <w:spacing w:val="-4"/>
          <w:lang w:eastAsia="zh-CN"/>
        </w:rPr>
        <w:t>成交</w:t>
      </w:r>
      <w:r>
        <w:rPr>
          <w:rFonts w:hint="eastAsia"/>
          <w:b w:val="0"/>
          <w:bCs w:val="0"/>
          <w:spacing w:val="-4"/>
        </w:rPr>
        <w:t>候选人：立信会计师事务所（特殊普通合伙）</w:t>
      </w:r>
    </w:p>
    <w:p w14:paraId="4BFA2B2C">
      <w:pPr>
        <w:spacing w:before="241" w:line="222" w:lineRule="auto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  <w:t>三</w:t>
      </w:r>
      <w:bookmarkStart w:id="0" w:name="_GoBack"/>
      <w:bookmarkEnd w:id="0"/>
      <w:r>
        <w:rPr>
          <w:rFonts w:ascii="黑体" w:hAnsi="黑体" w:eastAsia="黑体" w:cs="黑体"/>
          <w:spacing w:val="-3"/>
          <w:sz w:val="28"/>
          <w:szCs w:val="28"/>
        </w:rPr>
        <w:t>、公示期</w:t>
      </w:r>
    </w:p>
    <w:p w14:paraId="632B8C9D">
      <w:pPr>
        <w:pStyle w:val="2"/>
        <w:spacing w:before="244" w:line="223" w:lineRule="auto"/>
        <w:ind w:left="565"/>
      </w:pPr>
      <w:r>
        <w:rPr>
          <w:spacing w:val="-1"/>
        </w:rPr>
        <w:t>公示期自[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spacing w:val="-1"/>
        </w:rPr>
        <w:t>2026</w:t>
      </w:r>
      <w:r>
        <w:rPr>
          <w:spacing w:val="-1"/>
        </w:rPr>
        <w:fldChar w:fldCharType="end"/>
      </w:r>
      <w:r>
        <w:rPr>
          <w:spacing w:val="-1"/>
        </w:rPr>
        <w:t>-</w:t>
      </w:r>
      <w:r>
        <w:rPr>
          <w:rFonts w:hint="eastAsia"/>
          <w:spacing w:val="-1"/>
          <w:lang w:val="en-US" w:eastAsia="zh-CN"/>
        </w:rPr>
        <w:t>0</w:t>
      </w:r>
      <w:r>
        <w:rPr>
          <w:rFonts w:hint="eastAsia"/>
          <w:lang w:val="en-US" w:eastAsia="zh-CN"/>
        </w:rPr>
        <w:t>5</w:t>
      </w:r>
      <w:r>
        <w:rPr>
          <w:spacing w:val="-1"/>
        </w:rPr>
        <w:t>-</w:t>
      </w:r>
      <w:r>
        <w:rPr>
          <w:rFonts w:hint="eastAsia"/>
          <w:spacing w:val="-1"/>
          <w:lang w:val="en-US" w:eastAsia="zh-CN"/>
        </w:rPr>
        <w:t>09</w:t>
      </w:r>
      <w:r>
        <w:rPr>
          <w:spacing w:val="-1"/>
        </w:rPr>
        <w:t>]起至[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spacing w:val="-1"/>
        </w:rPr>
        <w:t>2026</w:t>
      </w:r>
      <w:r>
        <w:rPr>
          <w:spacing w:val="-1"/>
        </w:rPr>
        <w:fldChar w:fldCharType="end"/>
      </w:r>
      <w:r>
        <w:rPr>
          <w:spacing w:val="-1"/>
        </w:rPr>
        <w:t>-</w:t>
      </w:r>
      <w:r>
        <w:fldChar w:fldCharType="begin"/>
      </w:r>
      <w:r>
        <w:instrText xml:space="preserve"> HYPERLINK \l "bookmark4" </w:instrText>
      </w:r>
      <w:r>
        <w:fldChar w:fldCharType="separate"/>
      </w:r>
      <w:r>
        <w:rPr>
          <w:spacing w:val="-1"/>
        </w:rPr>
        <w:t>05</w:t>
      </w:r>
      <w:r>
        <w:rPr>
          <w:spacing w:val="-1"/>
        </w:rPr>
        <w:fldChar w:fldCharType="end"/>
      </w:r>
      <w:r>
        <w:rPr>
          <w:spacing w:val="-1"/>
        </w:rPr>
        <w:t>-</w:t>
      </w:r>
      <w:r>
        <w:rPr>
          <w:rFonts w:hint="eastAsia"/>
          <w:spacing w:val="-1"/>
          <w:lang w:val="en-US" w:eastAsia="zh-CN"/>
        </w:rPr>
        <w:t>10</w:t>
      </w:r>
      <w:r>
        <w:rPr>
          <w:spacing w:val="-2"/>
        </w:rPr>
        <w:t>]止。</w:t>
      </w:r>
    </w:p>
    <w:p w14:paraId="65B3813D">
      <w:pPr>
        <w:spacing w:line="241" w:lineRule="auto"/>
        <w:rPr>
          <w:rFonts w:ascii="Arial"/>
          <w:sz w:val="21"/>
        </w:rPr>
      </w:pPr>
    </w:p>
    <w:p w14:paraId="5CABF85A">
      <w:pPr>
        <w:spacing w:line="242" w:lineRule="auto"/>
        <w:rPr>
          <w:rFonts w:ascii="Arial"/>
          <w:sz w:val="21"/>
        </w:rPr>
      </w:pPr>
    </w:p>
    <w:p w14:paraId="18BEC0CE">
      <w:pPr>
        <w:spacing w:line="242" w:lineRule="auto"/>
        <w:rPr>
          <w:rFonts w:ascii="Arial"/>
          <w:sz w:val="21"/>
        </w:rPr>
      </w:pPr>
    </w:p>
    <w:p w14:paraId="76D9708D">
      <w:pPr>
        <w:pStyle w:val="2"/>
        <w:spacing w:before="92" w:line="222" w:lineRule="auto"/>
        <w:ind w:left="4389"/>
      </w:pPr>
      <w:r>
        <w:pict>
          <v:shape id="_x0000_s1026" o:spid="_x0000_s1026" style="position:absolute;left:0pt;margin-left:357.25pt;margin-top:18.15pt;height:0.75pt;width:84pt;z-index:251659264;mso-width-relative:page;mso-height-relative:page;" filled="f" stroked="t" coordsize="1680,15" path="m0,7l1680,7e">
            <v:fill on="f" focussize="0,0"/>
            <v:stroke weight="0.7pt" color="#000000" miterlimit="10" joinstyle="miter"/>
            <v:imagedata o:title=""/>
            <o:lock v:ext="edit"/>
          </v:shape>
        </w:pic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4815840</wp:posOffset>
            </wp:positionH>
            <wp:positionV relativeFrom="paragraph">
              <wp:posOffset>-293370</wp:posOffset>
            </wp:positionV>
            <wp:extent cx="1270000" cy="8890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山东能源招标有限公司（电子签章）</w:t>
      </w:r>
    </w:p>
    <w:p w14:paraId="02AD6152">
      <w:pPr>
        <w:pStyle w:val="2"/>
        <w:spacing w:before="244" w:line="222" w:lineRule="auto"/>
        <w:ind w:left="5641"/>
      </w:pPr>
      <w:r>
        <w:rPr>
          <w:spacing w:val="-8"/>
        </w:rPr>
        <w:t>2026</w:t>
      </w:r>
      <w:r>
        <w:rPr>
          <w:spacing w:val="-40"/>
        </w:rPr>
        <w:t xml:space="preserve"> </w:t>
      </w:r>
      <w:r>
        <w:rPr>
          <w:spacing w:val="-8"/>
        </w:rPr>
        <w:t>年</w:t>
      </w:r>
      <w:r>
        <w:rPr>
          <w:spacing w:val="-58"/>
        </w:rPr>
        <w:t xml:space="preserve"> </w:t>
      </w:r>
      <w:r>
        <w:rPr>
          <w:spacing w:val="-8"/>
        </w:rPr>
        <w:t>0</w:t>
      </w:r>
      <w:r>
        <w:rPr>
          <w:rFonts w:hint="eastAsia"/>
          <w:spacing w:val="-8"/>
          <w:lang w:val="en-US" w:eastAsia="zh-CN"/>
        </w:rPr>
        <w:t>5</w:t>
      </w:r>
      <w:r>
        <w:rPr>
          <w:spacing w:val="-38"/>
        </w:rPr>
        <w:t xml:space="preserve"> </w:t>
      </w:r>
      <w:r>
        <w:rPr>
          <w:spacing w:val="-8"/>
        </w:rPr>
        <w:t>月</w:t>
      </w:r>
      <w:r>
        <w:rPr>
          <w:spacing w:val="-55"/>
        </w:rPr>
        <w:t xml:space="preserve"> </w:t>
      </w:r>
      <w:r>
        <w:rPr>
          <w:rFonts w:hint="eastAsia"/>
          <w:spacing w:val="-55"/>
          <w:lang w:val="en-US" w:eastAsia="zh-CN"/>
        </w:rPr>
        <w:t xml:space="preserve">0 9 </w:t>
      </w:r>
      <w:r>
        <w:rPr>
          <w:spacing w:val="-8"/>
        </w:rPr>
        <w:t xml:space="preserve"> 日</w:t>
      </w:r>
    </w:p>
    <w:sectPr>
      <w:pgSz w:w="11906" w:h="16839"/>
      <w:pgMar w:top="1431" w:right="771" w:bottom="0" w:left="15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0E2A61"/>
    <w:rsid w:val="3F730FAE"/>
    <w:rsid w:val="7D885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</Words>
  <Characters>208</Characters>
  <TotalTime>1</TotalTime>
  <ScaleCrop>false</ScaleCrop>
  <LinksUpToDate>false</LinksUpToDate>
  <CharactersWithSpaces>213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2026-04-30T07:53:00Z</dcterms:created>
  <dc:creator>user</dc:creator>
  <cp:lastModifiedBy>桂京龙</cp:lastModifiedBy>
  <dcterms:modified xsi:type="dcterms:W3CDTF">2026-05-09T08:36:57Z</dcterms:modified>
  <dc:title>中标公示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2026-04-30T18:20:18Z</vt:filetime>
  </property>
  <property fmtid="{D5CDD505-2E9C-101B-9397-08002B2CF9AE}" pid="4" name="KSOTemplateDocerSaveRecord">
    <vt:lpwstr>eyJoZGlkIjoiNmVmN2Q3M2ZiMzY1MTkwOTdlYzgwYWQzYjhiZmQ5YjkiLCJ1c2VySWQiOiIxNzMwNjc5OTE0In0=</vt:lpwstr>
  </property>
  <property fmtid="{D5CDD505-2E9C-101B-9397-08002B2CF9AE}" pid="5" name="KSOProductBuildVer">
    <vt:lpwstr>2052-12.1.0.25865</vt:lpwstr>
  </property>
  <property fmtid="{D5CDD505-2E9C-101B-9397-08002B2CF9AE}" pid="6" name="ICV">
    <vt:lpwstr>BE693DAE5EB84FFBBAF9798BB6B02395_12</vt:lpwstr>
  </property>
</Properties>
</file>